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D2E9" w14:textId="69FB7A0F" w:rsidR="00681A57" w:rsidRDefault="00466B97" w:rsidP="00466B97">
      <w:pPr>
        <w:pStyle w:val="a5"/>
        <w:ind w:firstLine="0"/>
        <w:jc w:val="center"/>
      </w:pPr>
      <w:r>
        <w:t xml:space="preserve">Уважаемые субъекты бизнеса! </w:t>
      </w:r>
    </w:p>
    <w:p w14:paraId="6F866EA8" w14:textId="77777777" w:rsidR="00466B97" w:rsidRPr="003A02AF" w:rsidRDefault="00466B97" w:rsidP="00466B97">
      <w:pPr>
        <w:pStyle w:val="a5"/>
        <w:ind w:firstLine="0"/>
        <w:jc w:val="center"/>
      </w:pPr>
    </w:p>
    <w:p w14:paraId="5D6CAB40" w14:textId="6232F3A1" w:rsidR="00ED674B" w:rsidRDefault="00466B97" w:rsidP="00ED674B">
      <w:pPr>
        <w:suppressAutoHyphens/>
        <w:spacing w:line="360" w:lineRule="exact"/>
        <w:ind w:firstLine="720"/>
        <w:jc w:val="both"/>
      </w:pPr>
      <w:r>
        <w:t>По данным</w:t>
      </w:r>
      <w:r w:rsidR="00ED674B">
        <w:t xml:space="preserve"> министерства промышленности и торговли Пермского края</w:t>
      </w:r>
      <w:r>
        <w:t xml:space="preserve"> </w:t>
      </w:r>
      <w:r w:rsidR="00ED674B">
        <w:t>Управлением Россельхознадзора по Кировской области, Удмуртской Республике и Пермскому краю (далее – Управление) на постоянной основе проводится работа по мониторингу предприятий общественного питания, осуществляющих деятельность на территории Пермского края.</w:t>
      </w:r>
    </w:p>
    <w:p w14:paraId="2D6045B1" w14:textId="05023CEA" w:rsidR="00ED674B" w:rsidRDefault="00ED674B" w:rsidP="00ED674B">
      <w:pPr>
        <w:suppressAutoHyphens/>
        <w:spacing w:line="360" w:lineRule="exact"/>
        <w:ind w:firstLine="720"/>
        <w:jc w:val="both"/>
      </w:pPr>
      <w:r>
        <w:t xml:space="preserve">С 2023 года и по настоящее время Управлением проводится мониторинг безопасности предприятий общественного питания, которые занимаются продажей шаурмы, а также выездные обследования. По сведению Управления, </w:t>
      </w:r>
      <w:r>
        <w:br/>
        <w:t>в отношении 65 юридических лиц и индивидуальных предпринимателей, оказывающих услуги в сфере общественного питания, по результатам контрольных (надзорных) мероприятий объявлены предостережения, из них:</w:t>
      </w:r>
    </w:p>
    <w:p w14:paraId="615E6393" w14:textId="59A29C58" w:rsidR="00ED674B" w:rsidRDefault="00ED674B" w:rsidP="00ED674B">
      <w:pPr>
        <w:suppressAutoHyphens/>
        <w:spacing w:line="360" w:lineRule="exact"/>
        <w:ind w:firstLine="720"/>
        <w:jc w:val="both"/>
      </w:pPr>
      <w:r>
        <w:t>- 43 % - не имеют регистрации в информационной системе «</w:t>
      </w:r>
      <w:proofErr w:type="spellStart"/>
      <w:r>
        <w:t>ВетИС</w:t>
      </w:r>
      <w:proofErr w:type="spellEnd"/>
      <w:r>
        <w:t>» компонентах «Меркурий» и «Цербер», что свидетельствует об использовании в производстве блюд мяса и продукции животного происхождения неизвестного происхождения, нельзя определить проведение ветеринарно-санитарной экспертизы, соблюдение сроков годности, а значит, блюда готовятся из небезопасных продуктов.</w:t>
      </w:r>
    </w:p>
    <w:p w14:paraId="7D1EFB28" w14:textId="3DBCA1D4" w:rsidR="00ED674B" w:rsidRDefault="00ED674B" w:rsidP="00ED674B">
      <w:pPr>
        <w:suppressAutoHyphens/>
        <w:spacing w:line="360" w:lineRule="exact"/>
        <w:ind w:firstLine="720"/>
        <w:jc w:val="both"/>
      </w:pPr>
      <w:r>
        <w:t>-</w:t>
      </w:r>
      <w:r w:rsidR="008916C4">
        <w:t xml:space="preserve"> </w:t>
      </w:r>
      <w:r>
        <w:t>54 % - не осуществляют гашение ветеринарных сопроводительных документов в ФГИС «</w:t>
      </w:r>
      <w:proofErr w:type="spellStart"/>
      <w:r>
        <w:t>ВетИС</w:t>
      </w:r>
      <w:proofErr w:type="spellEnd"/>
      <w:r>
        <w:t>» компонент «Меркурий», тем самым, нарушает прослеживаемость перемещаемой продукции.</w:t>
      </w:r>
    </w:p>
    <w:p w14:paraId="2120DC9B" w14:textId="0D313D08" w:rsidR="00ED674B" w:rsidRDefault="00ED674B" w:rsidP="00ED674B">
      <w:pPr>
        <w:suppressAutoHyphens/>
        <w:spacing w:line="360" w:lineRule="exact"/>
        <w:ind w:firstLine="720"/>
        <w:jc w:val="both"/>
      </w:pPr>
      <w:r>
        <w:t>Напоминаем о необходимости их регистрации в системе ФГИС «</w:t>
      </w:r>
      <w:proofErr w:type="spellStart"/>
      <w:r>
        <w:t>ВетИС</w:t>
      </w:r>
      <w:proofErr w:type="spellEnd"/>
      <w:r>
        <w:t>» компоненте «Цербер», а также обеспечения прослеживаемости продукции в компоненте «Меркурий».</w:t>
      </w:r>
    </w:p>
    <w:p w14:paraId="39BE277E" w14:textId="169ED3D4" w:rsidR="001E652F" w:rsidRDefault="00ED674B" w:rsidP="00ED674B">
      <w:pPr>
        <w:suppressAutoHyphens/>
        <w:spacing w:line="360" w:lineRule="exact"/>
        <w:ind w:firstLine="720"/>
        <w:jc w:val="both"/>
      </w:pPr>
      <w:r>
        <w:t xml:space="preserve">Кроме того, Управление сообщило, что готово оказать содействие в проведении информирования предприятий общественного питания об обязательных требованиях действующего законодательства в области оборота продукции животного происхождения. В случае заинтересованности в информировании, просим направить информацию </w:t>
      </w:r>
      <w:r w:rsidRPr="00ED674B">
        <w:t>на электронную почту torgot@permsky.permkrai.ru с пометкой «</w:t>
      </w:r>
      <w:r>
        <w:t>С</w:t>
      </w:r>
      <w:r w:rsidRPr="00ED674B">
        <w:t>истем</w:t>
      </w:r>
      <w:r>
        <w:t>а</w:t>
      </w:r>
      <w:r w:rsidRPr="00ED674B">
        <w:t xml:space="preserve"> ФГИС «</w:t>
      </w:r>
      <w:proofErr w:type="spellStart"/>
      <w:r w:rsidRPr="00ED674B">
        <w:t>ВетИС</w:t>
      </w:r>
      <w:proofErr w:type="spellEnd"/>
      <w:r w:rsidRPr="00ED674B">
        <w:t>»»</w:t>
      </w:r>
      <w:r>
        <w:t>.</w:t>
      </w:r>
    </w:p>
    <w:p w14:paraId="1AEC854F" w14:textId="77777777" w:rsidR="005747AE" w:rsidRDefault="005747AE" w:rsidP="001E652F">
      <w:pPr>
        <w:suppressAutoHyphens/>
        <w:spacing w:line="360" w:lineRule="exact"/>
        <w:ind w:firstLine="720"/>
        <w:jc w:val="both"/>
      </w:pPr>
    </w:p>
    <w:sectPr w:rsidR="005747AE" w:rsidSect="005438E0">
      <w:headerReference w:type="even" r:id="rId6"/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567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1BD7" w14:textId="77777777" w:rsidR="001838B5" w:rsidRDefault="001838B5">
      <w:r>
        <w:separator/>
      </w:r>
    </w:p>
  </w:endnote>
  <w:endnote w:type="continuationSeparator" w:id="0">
    <w:p w14:paraId="1D008D62" w14:textId="77777777" w:rsidR="001838B5" w:rsidRDefault="001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1764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9F4B" w14:textId="77777777" w:rsidR="00B12253" w:rsidRDefault="00B122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298D" w14:textId="77777777" w:rsidR="001838B5" w:rsidRDefault="001838B5">
      <w:r>
        <w:separator/>
      </w:r>
    </w:p>
  </w:footnote>
  <w:footnote w:type="continuationSeparator" w:id="0">
    <w:p w14:paraId="4978405A" w14:textId="77777777" w:rsidR="001838B5" w:rsidRDefault="0018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37AF" w14:textId="77777777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CAD0352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E86F" w14:textId="6DBB830E" w:rsidR="00B12253" w:rsidRDefault="00AB61A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0561">
      <w:rPr>
        <w:rStyle w:val="ac"/>
        <w:noProof/>
      </w:rPr>
      <w:t>3</w:t>
    </w:r>
    <w:r>
      <w:rPr>
        <w:rStyle w:val="ac"/>
      </w:rPr>
      <w:fldChar w:fldCharType="end"/>
    </w:r>
  </w:p>
  <w:p w14:paraId="6A16B566" w14:textId="77777777" w:rsidR="00B12253" w:rsidRDefault="00B12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AA"/>
    <w:rsid w:val="00031EB5"/>
    <w:rsid w:val="000320E4"/>
    <w:rsid w:val="000451F6"/>
    <w:rsid w:val="0007358C"/>
    <w:rsid w:val="000A1018"/>
    <w:rsid w:val="000A1249"/>
    <w:rsid w:val="000A3BBD"/>
    <w:rsid w:val="000B3516"/>
    <w:rsid w:val="00106AF2"/>
    <w:rsid w:val="00136C19"/>
    <w:rsid w:val="0014472A"/>
    <w:rsid w:val="001450B8"/>
    <w:rsid w:val="00154B0C"/>
    <w:rsid w:val="00156FE8"/>
    <w:rsid w:val="001617A8"/>
    <w:rsid w:val="001838B5"/>
    <w:rsid w:val="001864C5"/>
    <w:rsid w:val="00191FB7"/>
    <w:rsid w:val="001A3E49"/>
    <w:rsid w:val="001C263B"/>
    <w:rsid w:val="001D1569"/>
    <w:rsid w:val="001E652F"/>
    <w:rsid w:val="00210510"/>
    <w:rsid w:val="0028108D"/>
    <w:rsid w:val="0028655A"/>
    <w:rsid w:val="00290178"/>
    <w:rsid w:val="002A1714"/>
    <w:rsid w:val="002A27E0"/>
    <w:rsid w:val="002B1914"/>
    <w:rsid w:val="002E0EAA"/>
    <w:rsid w:val="00353DEB"/>
    <w:rsid w:val="003807C0"/>
    <w:rsid w:val="00392777"/>
    <w:rsid w:val="003972BF"/>
    <w:rsid w:val="00397FFC"/>
    <w:rsid w:val="003A02AF"/>
    <w:rsid w:val="003D13E0"/>
    <w:rsid w:val="003D3930"/>
    <w:rsid w:val="003E5046"/>
    <w:rsid w:val="004448E6"/>
    <w:rsid w:val="00450073"/>
    <w:rsid w:val="00466B97"/>
    <w:rsid w:val="00482187"/>
    <w:rsid w:val="004C0561"/>
    <w:rsid w:val="004F68BF"/>
    <w:rsid w:val="00534011"/>
    <w:rsid w:val="0053612B"/>
    <w:rsid w:val="005438E0"/>
    <w:rsid w:val="00546532"/>
    <w:rsid w:val="005505FE"/>
    <w:rsid w:val="00552ADF"/>
    <w:rsid w:val="00552DD2"/>
    <w:rsid w:val="005747AE"/>
    <w:rsid w:val="0058508D"/>
    <w:rsid w:val="00590457"/>
    <w:rsid w:val="005C1987"/>
    <w:rsid w:val="006333E0"/>
    <w:rsid w:val="00645932"/>
    <w:rsid w:val="00653C8F"/>
    <w:rsid w:val="00681A57"/>
    <w:rsid w:val="006C1E86"/>
    <w:rsid w:val="006D443E"/>
    <w:rsid w:val="00711E79"/>
    <w:rsid w:val="00736B92"/>
    <w:rsid w:val="00757A10"/>
    <w:rsid w:val="00761D5E"/>
    <w:rsid w:val="007753BE"/>
    <w:rsid w:val="007C0F17"/>
    <w:rsid w:val="007E46F4"/>
    <w:rsid w:val="007E59D2"/>
    <w:rsid w:val="007E5F58"/>
    <w:rsid w:val="00801BC5"/>
    <w:rsid w:val="00853588"/>
    <w:rsid w:val="00861BE3"/>
    <w:rsid w:val="00875736"/>
    <w:rsid w:val="00884036"/>
    <w:rsid w:val="00885CA6"/>
    <w:rsid w:val="008916C4"/>
    <w:rsid w:val="008A2C7F"/>
    <w:rsid w:val="008A300E"/>
    <w:rsid w:val="008B2D87"/>
    <w:rsid w:val="008C22B9"/>
    <w:rsid w:val="008C41D1"/>
    <w:rsid w:val="008E0D07"/>
    <w:rsid w:val="008F7AAA"/>
    <w:rsid w:val="00924F05"/>
    <w:rsid w:val="0093305E"/>
    <w:rsid w:val="00946A6E"/>
    <w:rsid w:val="00973EE1"/>
    <w:rsid w:val="00983927"/>
    <w:rsid w:val="00995F9A"/>
    <w:rsid w:val="009974EB"/>
    <w:rsid w:val="009C5C90"/>
    <w:rsid w:val="009D34A4"/>
    <w:rsid w:val="009E48FD"/>
    <w:rsid w:val="00A00D84"/>
    <w:rsid w:val="00A20CAB"/>
    <w:rsid w:val="00A64096"/>
    <w:rsid w:val="00A7019E"/>
    <w:rsid w:val="00AB61AD"/>
    <w:rsid w:val="00B12253"/>
    <w:rsid w:val="00B17F20"/>
    <w:rsid w:val="00B308DA"/>
    <w:rsid w:val="00B653A9"/>
    <w:rsid w:val="00B67566"/>
    <w:rsid w:val="00BB1A83"/>
    <w:rsid w:val="00BB3D5B"/>
    <w:rsid w:val="00BD4DB1"/>
    <w:rsid w:val="00BE2A67"/>
    <w:rsid w:val="00C11CD6"/>
    <w:rsid w:val="00C36021"/>
    <w:rsid w:val="00C52631"/>
    <w:rsid w:val="00C54474"/>
    <w:rsid w:val="00C74E7A"/>
    <w:rsid w:val="00C76D98"/>
    <w:rsid w:val="00C97BDE"/>
    <w:rsid w:val="00CB0CD4"/>
    <w:rsid w:val="00CC3EDE"/>
    <w:rsid w:val="00CC4F83"/>
    <w:rsid w:val="00CF0718"/>
    <w:rsid w:val="00D51DC3"/>
    <w:rsid w:val="00D712A8"/>
    <w:rsid w:val="00D72E46"/>
    <w:rsid w:val="00DA24F6"/>
    <w:rsid w:val="00DB3748"/>
    <w:rsid w:val="00DC7B0C"/>
    <w:rsid w:val="00DF4430"/>
    <w:rsid w:val="00E246F5"/>
    <w:rsid w:val="00E47D60"/>
    <w:rsid w:val="00E614D0"/>
    <w:rsid w:val="00E734AC"/>
    <w:rsid w:val="00E8211E"/>
    <w:rsid w:val="00EB400D"/>
    <w:rsid w:val="00ED674B"/>
    <w:rsid w:val="00F34240"/>
    <w:rsid w:val="00F46037"/>
    <w:rsid w:val="00F67CA8"/>
    <w:rsid w:val="00F919B8"/>
    <w:rsid w:val="00F92FD4"/>
    <w:rsid w:val="00FC0FBD"/>
    <w:rsid w:val="00FC50FC"/>
    <w:rsid w:val="00FD415B"/>
    <w:rsid w:val="00FE15A4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1B1F"/>
  <w15:chartTrackingRefBased/>
  <w15:docId w15:val="{5910507E-8656-4835-8608-3359DDE4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4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CF0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\Desktop\&#1041;&#1083;&#1072;&#1085;&#1082;&#1080;\&#1059;&#1057;&#1061;\&#1041;&#1083;&#1072;&#1085;&#1082;-&#1059;&#1057;&#1061;-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Бланк-УСХ-новый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cp:lastModifiedBy>Пользователь</cp:lastModifiedBy>
  <cp:revision>2</cp:revision>
  <cp:lastPrinted>2024-05-28T06:55:00Z</cp:lastPrinted>
  <dcterms:created xsi:type="dcterms:W3CDTF">2024-05-30T04:09:00Z</dcterms:created>
  <dcterms:modified xsi:type="dcterms:W3CDTF">2024-05-30T04:09:00Z</dcterms:modified>
</cp:coreProperties>
</file>